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jc w:val="both"/>
        <w:rPr>
          <w:b w:val="1"/>
          <w:color w:val="38761d"/>
          <w:sz w:val="28"/>
          <w:szCs w:val="28"/>
        </w:rPr>
      </w:pPr>
      <w:r w:rsidDel="00000000" w:rsidR="00000000" w:rsidRPr="00000000">
        <w:rPr>
          <w:b w:val="1"/>
          <w:color w:val="38761d"/>
          <w:sz w:val="28"/>
          <w:szCs w:val="28"/>
          <w:rtl w:val="0"/>
        </w:rPr>
        <w:t xml:space="preserve">Engineers for Exploration</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contextualSpacing w:val="0"/>
        <w:jc w:val="both"/>
        <w:rPr>
          <w:color w:val="666666"/>
          <w:sz w:val="20"/>
          <w:szCs w:val="20"/>
        </w:rPr>
      </w:pPr>
      <w:r w:rsidDel="00000000" w:rsidR="00000000" w:rsidRPr="00000000">
        <w:rPr>
          <w:color w:val="666666"/>
          <w:sz w:val="20"/>
          <w:szCs w:val="20"/>
          <w:rtl w:val="0"/>
        </w:rPr>
        <w:t xml:space="preserve">Dillon Hicks</w: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jc w:val="both"/>
        <w:rPr>
          <w:rFonts w:ascii="Proxima Nova" w:cs="Proxima Nova" w:eastAsia="Proxima Nova" w:hAnsi="Proxima Nova"/>
          <w:b w:val="1"/>
          <w:color w:val="353744"/>
          <w:sz w:val="72"/>
          <w:szCs w:val="72"/>
        </w:rPr>
      </w:pPr>
      <w:bookmarkStart w:colFirst="0" w:colLast="0" w:name="_5x0d5h95i329" w:id="0"/>
      <w:bookmarkEnd w:id="0"/>
      <w:r w:rsidDel="00000000" w:rsidR="00000000" w:rsidRPr="00000000">
        <w:rPr>
          <w:b w:val="1"/>
          <w:rtl w:val="0"/>
        </w:rPr>
        <w:t xml:space="preserve">Save Polygons and Points as KML for GS Pro 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3924300</wp:posOffset>
            </wp:positionH>
            <wp:positionV relativeFrom="paragraph">
              <wp:posOffset>895350</wp:posOffset>
            </wp:positionV>
            <wp:extent cx="1062038" cy="307837"/>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062038" cy="307837"/>
                    </a:xfrm>
                    <a:prstGeom prst="rect"/>
                    <a:ln/>
                  </pic:spPr>
                </pic:pic>
              </a:graphicData>
            </a:graphic>
          </wp:anchor>
        </w:drawing>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contextualSpacing w:val="0"/>
        <w:jc w:val="both"/>
        <w:rPr>
          <w:b w:val="1"/>
          <w:color w:val="666666"/>
          <w:sz w:val="28"/>
          <w:szCs w:val="28"/>
        </w:rPr>
      </w:pPr>
      <w:bookmarkStart w:colFirst="0" w:colLast="0" w:name="_af80tl7prv5v" w:id="1"/>
      <w:bookmarkEnd w:id="1"/>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contextualSpacing w:val="0"/>
        <w:jc w:val="both"/>
        <w:rPr>
          <w:color w:val="38761d"/>
        </w:rPr>
      </w:pPr>
      <w:bookmarkStart w:colFirst="0" w:colLast="0" w:name="_fc7o582jc1rx" w:id="2"/>
      <w:bookmarkEnd w:id="2"/>
      <w:r w:rsidDel="00000000" w:rsidR="00000000" w:rsidRPr="00000000">
        <w:rPr>
          <w:color w:val="38761d"/>
          <w:rtl w:val="0"/>
        </w:rPr>
        <w:t xml:space="preserve">Prerequisites:</w:t>
      </w:r>
    </w:p>
    <w:p w:rsidR="00000000" w:rsidDel="00000000" w:rsidP="00000000" w:rsidRDefault="00000000" w:rsidRPr="00000000" w14:paraId="00000005">
      <w:pPr>
        <w:contextualSpacing w:val="0"/>
        <w:jc w:val="both"/>
        <w:rPr/>
      </w:pPr>
      <w:r w:rsidDel="00000000" w:rsidR="00000000" w:rsidRPr="00000000">
        <w:rPr>
          <w:rtl w:val="0"/>
        </w:rPr>
        <w:t xml:space="preserve">QGIS 3.0.1</w:t>
      </w:r>
      <w:r w:rsidDel="00000000" w:rsidR="00000000" w:rsidRPr="00000000">
        <w:rPr>
          <w:rtl w:val="0"/>
        </w:rPr>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contextualSpacing w:val="0"/>
        <w:jc w:val="both"/>
        <w:rPr>
          <w:color w:val="38761d"/>
        </w:rPr>
      </w:pPr>
      <w:bookmarkStart w:colFirst="0" w:colLast="0" w:name="_jk8hye7s9rlr" w:id="3"/>
      <w:bookmarkEnd w:id="3"/>
      <w:r w:rsidDel="00000000" w:rsidR="00000000" w:rsidRPr="00000000">
        <w:rPr>
          <w:color w:val="38761d"/>
          <w:rtl w:val="0"/>
        </w:rPr>
        <w:t xml:space="preserve">Setup:</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machine that this documentation ran on was a Windows 10 computer, with no additional software included for GIS.</w:t>
      </w:r>
      <w:r w:rsidDel="00000000" w:rsidR="00000000" w:rsidRPr="00000000">
        <w:rPr>
          <w:rtl w:val="0"/>
        </w:rPr>
      </w:r>
    </w:p>
    <w:p w:rsidR="00000000" w:rsidDel="00000000" w:rsidP="00000000" w:rsidRDefault="00000000" w:rsidRPr="00000000" w14:paraId="00000008">
      <w:pPr>
        <w:pStyle w:val="Heading1"/>
        <w:contextualSpacing w:val="0"/>
        <w:jc w:val="both"/>
        <w:rPr/>
      </w:pPr>
      <w:bookmarkStart w:colFirst="0" w:colLast="0" w:name="_k2d9dqr2r4w0" w:id="4"/>
      <w:bookmarkEnd w:id="4"/>
      <w:r w:rsidDel="00000000" w:rsidR="00000000" w:rsidRPr="00000000">
        <w:rPr>
          <w:rtl w:val="0"/>
        </w:rPr>
      </w:r>
    </w:p>
    <w:p w:rsidR="00000000" w:rsidDel="00000000" w:rsidP="00000000" w:rsidRDefault="00000000" w:rsidRPr="00000000" w14:paraId="00000009">
      <w:pPr>
        <w:pStyle w:val="Heading1"/>
        <w:contextualSpacing w:val="0"/>
        <w:jc w:val="both"/>
        <w:rPr/>
      </w:pPr>
      <w:bookmarkStart w:colFirst="0" w:colLast="0" w:name="_f8k6tuapeymo" w:id="5"/>
      <w:bookmarkEnd w:id="5"/>
      <w:r w:rsidDel="00000000" w:rsidR="00000000" w:rsidRPr="00000000">
        <w:rPr>
          <w:rtl w:val="0"/>
        </w:rPr>
      </w:r>
    </w:p>
    <w:p w:rsidR="00000000" w:rsidDel="00000000" w:rsidP="00000000" w:rsidRDefault="00000000" w:rsidRPr="00000000" w14:paraId="0000000A">
      <w:pPr>
        <w:pStyle w:val="Heading1"/>
        <w:contextualSpacing w:val="0"/>
        <w:jc w:val="both"/>
        <w:rPr/>
      </w:pPr>
      <w:bookmarkStart w:colFirst="0" w:colLast="0" w:name="_259u38xc1cgp" w:id="6"/>
      <w:bookmarkEnd w:id="6"/>
      <w:r w:rsidDel="00000000" w:rsidR="00000000" w:rsidRPr="00000000">
        <w:rPr>
          <w:rtl w:val="0"/>
        </w:rPr>
      </w:r>
    </w:p>
    <w:p w:rsidR="00000000" w:rsidDel="00000000" w:rsidP="00000000" w:rsidRDefault="00000000" w:rsidRPr="00000000" w14:paraId="0000000B">
      <w:pPr>
        <w:pStyle w:val="Heading1"/>
        <w:contextualSpacing w:val="0"/>
        <w:jc w:val="both"/>
        <w:rPr/>
      </w:pPr>
      <w:bookmarkStart w:colFirst="0" w:colLast="0" w:name="_jh1qxourg5b5" w:id="7"/>
      <w:bookmarkEnd w:id="7"/>
      <w:r w:rsidDel="00000000" w:rsidR="00000000" w:rsidRPr="00000000">
        <w:rPr>
          <w:rtl w:val="0"/>
        </w:rPr>
      </w:r>
    </w:p>
    <w:p w:rsidR="00000000" w:rsidDel="00000000" w:rsidP="00000000" w:rsidRDefault="00000000" w:rsidRPr="00000000" w14:paraId="0000000C">
      <w:pPr>
        <w:pStyle w:val="Heading1"/>
        <w:contextualSpacing w:val="0"/>
        <w:jc w:val="both"/>
        <w:rPr/>
      </w:pPr>
      <w:bookmarkStart w:colFirst="0" w:colLast="0" w:name="_6unjy7llhx3" w:id="8"/>
      <w:bookmarkEnd w:id="8"/>
      <w:r w:rsidDel="00000000" w:rsidR="00000000" w:rsidRPr="00000000">
        <w:rPr>
          <w:rtl w:val="0"/>
        </w:rPr>
      </w:r>
    </w:p>
    <w:p w:rsidR="00000000" w:rsidDel="00000000" w:rsidP="00000000" w:rsidRDefault="00000000" w:rsidRPr="00000000" w14:paraId="0000000D">
      <w:pPr>
        <w:pStyle w:val="Heading1"/>
        <w:contextualSpacing w:val="0"/>
        <w:jc w:val="both"/>
        <w:rPr/>
      </w:pPr>
      <w:bookmarkStart w:colFirst="0" w:colLast="0" w:name="_hzu72hbdk5n9" w:id="9"/>
      <w:bookmarkEnd w:id="9"/>
      <w:r w:rsidDel="00000000" w:rsidR="00000000" w:rsidRPr="00000000">
        <w:rPr>
          <w:rtl w:val="0"/>
        </w:rPr>
      </w:r>
    </w:p>
    <w:p w:rsidR="00000000" w:rsidDel="00000000" w:rsidP="00000000" w:rsidRDefault="00000000" w:rsidRPr="00000000" w14:paraId="0000000E">
      <w:pPr>
        <w:pStyle w:val="Heading1"/>
        <w:contextualSpacing w:val="0"/>
        <w:jc w:val="both"/>
        <w:rPr/>
      </w:pPr>
      <w:bookmarkStart w:colFirst="0" w:colLast="0" w:name="_hvgcpsl8bhf2" w:id="10"/>
      <w:bookmarkEnd w:id="10"/>
      <w:r w:rsidDel="00000000" w:rsidR="00000000" w:rsidRPr="00000000">
        <w:rPr>
          <w:rtl w:val="0"/>
        </w:rPr>
      </w:r>
    </w:p>
    <w:p w:rsidR="00000000" w:rsidDel="00000000" w:rsidP="00000000" w:rsidRDefault="00000000" w:rsidRPr="00000000" w14:paraId="0000000F">
      <w:pPr>
        <w:pStyle w:val="Heading1"/>
        <w:contextualSpacing w:val="0"/>
        <w:jc w:val="both"/>
        <w:rPr/>
      </w:pPr>
      <w:bookmarkStart w:colFirst="0" w:colLast="0" w:name="_r8yi4nosp2c0" w:id="11"/>
      <w:bookmarkEnd w:id="11"/>
      <w:r w:rsidDel="00000000" w:rsidR="00000000" w:rsidRPr="00000000">
        <w:rPr>
          <w:rtl w:val="0"/>
        </w:rPr>
      </w:r>
    </w:p>
    <w:p w:rsidR="00000000" w:rsidDel="00000000" w:rsidP="00000000" w:rsidRDefault="00000000" w:rsidRPr="00000000" w14:paraId="00000010">
      <w:pPr>
        <w:pStyle w:val="Heading1"/>
        <w:contextualSpacing w:val="0"/>
        <w:jc w:val="both"/>
        <w:rPr/>
      </w:pPr>
      <w:bookmarkStart w:colFirst="0" w:colLast="0" w:name="_qvxffwlr2fea" w:id="12"/>
      <w:bookmarkEnd w:id="12"/>
      <w:r w:rsidDel="00000000" w:rsidR="00000000" w:rsidRPr="00000000">
        <w:rPr>
          <w:rtl w:val="0"/>
        </w:rPr>
      </w:r>
    </w:p>
    <w:p w:rsidR="00000000" w:rsidDel="00000000" w:rsidP="00000000" w:rsidRDefault="00000000" w:rsidRPr="00000000" w14:paraId="00000011">
      <w:pPr>
        <w:pStyle w:val="Heading1"/>
        <w:contextualSpacing w:val="0"/>
        <w:jc w:val="both"/>
        <w:rPr>
          <w:color w:val="38761d"/>
        </w:rPr>
      </w:pPr>
      <w:bookmarkStart w:colFirst="0" w:colLast="0" w:name="_2jajtcmlefhf" w:id="13"/>
      <w:bookmarkEnd w:id="13"/>
      <w:r w:rsidDel="00000000" w:rsidR="00000000" w:rsidRPr="00000000">
        <w:rPr>
          <w:color w:val="38761d"/>
          <w:rtl w:val="0"/>
        </w:rPr>
        <w:t xml:space="preserve">Documentation: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This is a follow up from a previous tutorial in which we created random points from QGIS to be used to randomly sample an area of interest. As a prerequisite, please create a polygon layer with random points held within a point layer as shown in the previous tutorial.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5807363" cy="4125913"/>
            <wp:effectExtent b="0" l="0" r="0" t="0"/>
            <wp:docPr id="4" name="image10.png"/>
            <a:graphic>
              <a:graphicData uri="http://schemas.openxmlformats.org/drawingml/2006/picture">
                <pic:pic>
                  <pic:nvPicPr>
                    <pic:cNvPr id="0" name="image10.png"/>
                    <pic:cNvPicPr preferRelativeResize="0"/>
                  </pic:nvPicPr>
                  <pic:blipFill>
                    <a:blip r:embed="rId7"/>
                    <a:srcRect b="5223" l="15865" r="18269" t="11574"/>
                    <a:stretch>
                      <a:fillRect/>
                    </a:stretch>
                  </pic:blipFill>
                  <pic:spPr>
                    <a:xfrm>
                      <a:off x="0" y="0"/>
                      <a:ext cx="5807363" cy="41259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4824413" cy="4362304"/>
            <wp:effectExtent b="0" l="0" r="0" t="0"/>
            <wp:docPr id="3" name="image7.png"/>
            <a:graphic>
              <a:graphicData uri="http://schemas.openxmlformats.org/drawingml/2006/picture">
                <pic:pic>
                  <pic:nvPicPr>
                    <pic:cNvPr id="0" name="image7.png"/>
                    <pic:cNvPicPr preferRelativeResize="0"/>
                  </pic:nvPicPr>
                  <pic:blipFill>
                    <a:blip r:embed="rId8"/>
                    <a:srcRect b="32858" l="0" r="58173" t="0"/>
                    <a:stretch>
                      <a:fillRect/>
                    </a:stretch>
                  </pic:blipFill>
                  <pic:spPr>
                    <a:xfrm>
                      <a:off x="0" y="0"/>
                      <a:ext cx="4824413" cy="436230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Right click on your point layer and click save as.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8">
      <w:pPr>
        <w:contextualSpacing w:val="0"/>
        <w:jc w:val="both"/>
        <w:rPr/>
      </w:pPr>
      <w:r w:rsidDel="00000000" w:rsidR="00000000" w:rsidRPr="00000000">
        <w:rPr/>
        <w:drawing>
          <wp:inline distB="114300" distT="114300" distL="114300" distR="114300">
            <wp:extent cx="4200525" cy="3676650"/>
            <wp:effectExtent b="0" l="0" r="0" t="0"/>
            <wp:docPr id="2" name="image6.png"/>
            <a:graphic>
              <a:graphicData uri="http://schemas.openxmlformats.org/drawingml/2006/picture">
                <pic:pic>
                  <pic:nvPicPr>
                    <pic:cNvPr id="0" name="image6.png"/>
                    <pic:cNvPicPr preferRelativeResize="0"/>
                  </pic:nvPicPr>
                  <pic:blipFill>
                    <a:blip r:embed="rId9"/>
                    <a:srcRect b="21275" l="26923" r="32692" t="15899"/>
                    <a:stretch>
                      <a:fillRect/>
                    </a:stretch>
                  </pic:blipFill>
                  <pic:spPr>
                    <a:xfrm>
                      <a:off x="0" y="0"/>
                      <a:ext cx="42005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Save the layer as a Keyhole Markup Language [KML] as EPSG: 3857. You can also do this with your polygon as well. Now you should have two KML’s, one for the polygon and one for the points.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Now we can check whether our KML was created successfully and open your KML’s in Google My Maps. Create a Map, and then add a layer for your polygon and point layer. Click Import layer for one of your created layers and upload the KML you created, doing this for both KML’s that you created in QGIS.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5586413" cy="4323054"/>
            <wp:effectExtent b="0" l="0" r="0" t="0"/>
            <wp:docPr id="6" name="image12.png"/>
            <a:graphic>
              <a:graphicData uri="http://schemas.openxmlformats.org/drawingml/2006/picture">
                <pic:pic>
                  <pic:nvPicPr>
                    <pic:cNvPr id="0" name="image12.png"/>
                    <pic:cNvPicPr preferRelativeResize="0"/>
                  </pic:nvPicPr>
                  <pic:blipFill>
                    <a:blip r:embed="rId10"/>
                    <a:srcRect b="27474" l="0" r="54647" t="10161"/>
                    <a:stretch>
                      <a:fillRect/>
                    </a:stretch>
                  </pic:blipFill>
                  <pic:spPr>
                    <a:xfrm>
                      <a:off x="0" y="0"/>
                      <a:ext cx="5586413" cy="432305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If both of your KML’s were created properly (which they should), both should show up on your map. Wasn’t that easy?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5872163" cy="4022521"/>
            <wp:effectExtent b="0" l="0" r="0" t="0"/>
            <wp:docPr id="1" name="image2.png"/>
            <a:graphic>
              <a:graphicData uri="http://schemas.openxmlformats.org/drawingml/2006/picture">
                <pic:pic>
                  <pic:nvPicPr>
                    <pic:cNvPr id="0" name="image2.png"/>
                    <pic:cNvPicPr preferRelativeResize="0"/>
                  </pic:nvPicPr>
                  <pic:blipFill>
                    <a:blip r:embed="rId11"/>
                    <a:srcRect b="24907" l="28044" r="19551" t="11301"/>
                    <a:stretch>
                      <a:fillRect/>
                    </a:stretch>
                  </pic:blipFill>
                  <pic:spPr>
                    <a:xfrm>
                      <a:off x="0" y="0"/>
                      <a:ext cx="5872163" cy="402252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12" w:type="default"/>
      <w:headerReference r:id="rId13" w:type="first"/>
      <w:footerReference r:id="rId14" w:type="default"/>
      <w:footerReference r:id="rId15"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contextualSpacing w:val="0"/>
      <w:jc w:val="left"/>
      <w:rPr/>
    </w:pPr>
    <w:r w:rsidDel="00000000" w:rsidR="00000000" w:rsidRPr="00000000">
      <w:rPr>
        <w:rtl w:val="0"/>
      </w:rPr>
    </w:r>
  </w:p>
  <w:p w:rsidR="00000000" w:rsidDel="00000000" w:rsidP="00000000" w:rsidRDefault="00000000" w:rsidRPr="00000000" w14:paraId="0000004B">
    <w:pPr>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